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2C" w:rsidRPr="00713061" w:rsidRDefault="00E15EB6" w:rsidP="00C65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</w:t>
      </w:r>
      <w:bookmarkStart w:id="0" w:name="_GoBack"/>
      <w:bookmarkEnd w:id="0"/>
      <w:r w:rsidR="00F46E2C" w:rsidRPr="00713061">
        <w:rPr>
          <w:rFonts w:ascii="Times New Roman" w:hAnsi="Times New Roman" w:cs="Times New Roman"/>
          <w:b/>
          <w:sz w:val="26"/>
          <w:szCs w:val="26"/>
        </w:rPr>
        <w:t>r Bożena Czech-Jezierska</w:t>
      </w:r>
    </w:p>
    <w:p w:rsidR="00C65415" w:rsidRPr="00713061" w:rsidRDefault="00C65415" w:rsidP="00C65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061">
        <w:rPr>
          <w:rFonts w:ascii="Times New Roman" w:hAnsi="Times New Roman" w:cs="Times New Roman"/>
          <w:b/>
          <w:sz w:val="26"/>
          <w:szCs w:val="26"/>
        </w:rPr>
        <w:t xml:space="preserve">ZASADY UZYSKANIA ZALICZENIA Z ĆWICZEŃ Z </w:t>
      </w:r>
      <w:r w:rsidR="004658FD" w:rsidRPr="00713061">
        <w:rPr>
          <w:rFonts w:ascii="Times New Roman" w:hAnsi="Times New Roman" w:cs="Times New Roman"/>
          <w:b/>
          <w:sz w:val="26"/>
          <w:szCs w:val="26"/>
        </w:rPr>
        <w:t>PRAWA RZYMSKIEGO</w:t>
      </w:r>
    </w:p>
    <w:p w:rsidR="00C65415" w:rsidRPr="00713061" w:rsidRDefault="00C65415" w:rsidP="00C654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306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A12BB">
        <w:rPr>
          <w:rFonts w:ascii="Times New Roman" w:hAnsi="Times New Roman" w:cs="Times New Roman"/>
          <w:sz w:val="26"/>
          <w:szCs w:val="26"/>
        </w:rPr>
        <w:t>w roku akademickim 2019/2020</w:t>
      </w:r>
    </w:p>
    <w:p w:rsidR="00C65415" w:rsidRPr="00713061" w:rsidRDefault="00C65415" w:rsidP="00F46E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E2C" w:rsidRPr="00713061" w:rsidRDefault="00F46E2C" w:rsidP="000F206F">
      <w:pPr>
        <w:pStyle w:val="Akapitzlist"/>
        <w:numPr>
          <w:ilvl w:val="0"/>
          <w:numId w:val="3"/>
        </w:numPr>
        <w:rPr>
          <w:b/>
          <w:sz w:val="26"/>
          <w:szCs w:val="26"/>
          <w:u w:val="single"/>
        </w:rPr>
      </w:pPr>
      <w:r w:rsidRPr="00713061">
        <w:rPr>
          <w:b/>
          <w:sz w:val="26"/>
          <w:szCs w:val="26"/>
          <w:u w:val="single"/>
        </w:rPr>
        <w:t>AKTYWNOŚĆ NA ZAJĘCIACH</w:t>
      </w:r>
    </w:p>
    <w:p w:rsidR="00F46E2C" w:rsidRPr="00713061" w:rsidRDefault="00F46E2C" w:rsidP="00F46E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46E2C" w:rsidRPr="00713061" w:rsidRDefault="00F46E2C" w:rsidP="00F46E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3061">
        <w:rPr>
          <w:rFonts w:ascii="Times New Roman" w:hAnsi="Times New Roman" w:cs="Times New Roman"/>
          <w:sz w:val="26"/>
          <w:szCs w:val="26"/>
        </w:rPr>
        <w:t>Za aktywność wystawiana jest ocena, doliczana do ocen, z których liczona jest średnia</w:t>
      </w:r>
      <w:r w:rsidR="004658FD" w:rsidRPr="00713061">
        <w:rPr>
          <w:rFonts w:ascii="Times New Roman" w:hAnsi="Times New Roman" w:cs="Times New Roman"/>
          <w:sz w:val="26"/>
          <w:szCs w:val="26"/>
        </w:rPr>
        <w:t xml:space="preserve"> (10%)</w:t>
      </w:r>
    </w:p>
    <w:p w:rsidR="00F46E2C" w:rsidRPr="00713061" w:rsidRDefault="00F46E2C" w:rsidP="00C654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06F" w:rsidRPr="00713061" w:rsidRDefault="000F206F" w:rsidP="000F206F">
      <w:pPr>
        <w:pStyle w:val="Akapitzlist"/>
        <w:numPr>
          <w:ilvl w:val="0"/>
          <w:numId w:val="3"/>
        </w:numPr>
        <w:spacing w:after="120"/>
        <w:rPr>
          <w:b/>
          <w:sz w:val="26"/>
          <w:szCs w:val="26"/>
          <w:u w:val="single"/>
        </w:rPr>
      </w:pPr>
      <w:r w:rsidRPr="00713061">
        <w:rPr>
          <w:b/>
          <w:sz w:val="26"/>
          <w:szCs w:val="26"/>
          <w:u w:val="single"/>
        </w:rPr>
        <w:t>OBECNOŚĆ</w:t>
      </w:r>
    </w:p>
    <w:p w:rsidR="000F206F" w:rsidRPr="00713061" w:rsidRDefault="000F206F" w:rsidP="000F206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061">
        <w:rPr>
          <w:rFonts w:ascii="Times New Roman" w:hAnsi="Times New Roman" w:cs="Times New Roman"/>
          <w:sz w:val="26"/>
          <w:szCs w:val="26"/>
        </w:rPr>
        <w:t xml:space="preserve">Wpływ na końcowy stan punktowy studenta ma obecność. Obecność na zajęciach jest </w:t>
      </w:r>
      <w:r w:rsidRPr="00713061">
        <w:rPr>
          <w:rFonts w:ascii="Times New Roman" w:hAnsi="Times New Roman" w:cs="Times New Roman"/>
          <w:sz w:val="26"/>
          <w:szCs w:val="26"/>
          <w:u w:val="single"/>
        </w:rPr>
        <w:t>obowiązkowa</w:t>
      </w:r>
      <w:r w:rsidRPr="00713061">
        <w:rPr>
          <w:rFonts w:ascii="Times New Roman" w:hAnsi="Times New Roman" w:cs="Times New Roman"/>
          <w:sz w:val="26"/>
          <w:szCs w:val="26"/>
        </w:rPr>
        <w:t xml:space="preserve">. Na ćwiczenia należy przychodzić z grupą, do której student jest formalnie zapisany. </w:t>
      </w:r>
    </w:p>
    <w:p w:rsidR="000F206F" w:rsidRPr="00713061" w:rsidRDefault="000F206F" w:rsidP="000F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061">
        <w:rPr>
          <w:rFonts w:ascii="Times New Roman" w:hAnsi="Times New Roman" w:cs="Times New Roman"/>
          <w:sz w:val="26"/>
          <w:szCs w:val="26"/>
        </w:rPr>
        <w:t xml:space="preserve">W ciągu semestru można mieć </w:t>
      </w:r>
      <w:r w:rsidR="004658FD" w:rsidRPr="00713061">
        <w:rPr>
          <w:rFonts w:ascii="Times New Roman" w:hAnsi="Times New Roman" w:cs="Times New Roman"/>
          <w:b/>
          <w:sz w:val="26"/>
          <w:szCs w:val="26"/>
        </w:rPr>
        <w:t>2</w:t>
      </w:r>
      <w:r w:rsidRPr="00713061">
        <w:rPr>
          <w:rFonts w:ascii="Times New Roman" w:hAnsi="Times New Roman" w:cs="Times New Roman"/>
          <w:b/>
          <w:sz w:val="26"/>
          <w:szCs w:val="26"/>
        </w:rPr>
        <w:t xml:space="preserve"> nieobecnoś</w:t>
      </w:r>
      <w:r w:rsidR="004658FD" w:rsidRPr="00713061">
        <w:rPr>
          <w:rFonts w:ascii="Times New Roman" w:hAnsi="Times New Roman" w:cs="Times New Roman"/>
          <w:b/>
          <w:sz w:val="26"/>
          <w:szCs w:val="26"/>
        </w:rPr>
        <w:t>ci</w:t>
      </w:r>
      <w:r w:rsidRPr="00713061">
        <w:rPr>
          <w:rFonts w:ascii="Times New Roman" w:hAnsi="Times New Roman" w:cs="Times New Roman"/>
          <w:sz w:val="26"/>
          <w:szCs w:val="26"/>
        </w:rPr>
        <w:t>. Za każdą następną nieusprawiedliwioną nieobecność, student otrzymuje ocenę 2 z aktywności</w:t>
      </w:r>
    </w:p>
    <w:p w:rsidR="000F206F" w:rsidRPr="00713061" w:rsidRDefault="000F206F" w:rsidP="000F206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061">
        <w:rPr>
          <w:rFonts w:ascii="Times New Roman" w:hAnsi="Times New Roman" w:cs="Times New Roman"/>
          <w:sz w:val="26"/>
          <w:szCs w:val="26"/>
        </w:rPr>
        <w:t>Nieobecności można usprawiedliwiać:</w:t>
      </w:r>
    </w:p>
    <w:p w:rsidR="000F206F" w:rsidRPr="00713061" w:rsidRDefault="000F206F" w:rsidP="000F206F">
      <w:pPr>
        <w:pStyle w:val="Akapitzlist"/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713061">
        <w:rPr>
          <w:sz w:val="26"/>
          <w:szCs w:val="26"/>
        </w:rPr>
        <w:t>zwolnieniem lekarskim</w:t>
      </w:r>
    </w:p>
    <w:p w:rsidR="000F206F" w:rsidRPr="00713061" w:rsidRDefault="000F206F" w:rsidP="000F206F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6"/>
          <w:szCs w:val="26"/>
        </w:rPr>
      </w:pPr>
      <w:r w:rsidRPr="00713061">
        <w:rPr>
          <w:sz w:val="26"/>
          <w:szCs w:val="26"/>
        </w:rPr>
        <w:t xml:space="preserve">ew. innym wiarygodnym dokumentem. </w:t>
      </w:r>
    </w:p>
    <w:p w:rsidR="000F206F" w:rsidRPr="00713061" w:rsidRDefault="000F206F" w:rsidP="000F206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061">
        <w:rPr>
          <w:rFonts w:ascii="Times New Roman" w:hAnsi="Times New Roman" w:cs="Times New Roman"/>
          <w:sz w:val="26"/>
          <w:szCs w:val="26"/>
        </w:rPr>
        <w:t xml:space="preserve">Usprawiedliwienia należy przedłożyć </w:t>
      </w:r>
      <w:r w:rsidRPr="00713061">
        <w:rPr>
          <w:rFonts w:ascii="Times New Roman" w:hAnsi="Times New Roman" w:cs="Times New Roman"/>
          <w:sz w:val="26"/>
          <w:szCs w:val="26"/>
          <w:u w:val="single"/>
        </w:rPr>
        <w:t>na najbliższych zajęciach po absencji</w:t>
      </w:r>
      <w:r w:rsidRPr="007130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206F" w:rsidRPr="00713061" w:rsidRDefault="000F206F" w:rsidP="000F206F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061">
        <w:rPr>
          <w:rFonts w:ascii="Times New Roman" w:hAnsi="Times New Roman" w:cs="Times New Roman"/>
          <w:sz w:val="26"/>
          <w:szCs w:val="26"/>
        </w:rPr>
        <w:t>Nie przewiduje się tzw. „usprawiedliwiania” nieobecności na konsultacjach poprzez zaliczanie określonej partii materiału.</w:t>
      </w:r>
    </w:p>
    <w:p w:rsidR="000F206F" w:rsidRPr="00713061" w:rsidRDefault="000F206F" w:rsidP="000F206F">
      <w:pPr>
        <w:pBdr>
          <w:lef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E38" w:rsidRDefault="000F206F" w:rsidP="00711E38">
      <w:pPr>
        <w:pStyle w:val="Akapitzlist"/>
        <w:numPr>
          <w:ilvl w:val="0"/>
          <w:numId w:val="3"/>
        </w:numPr>
        <w:spacing w:after="120"/>
        <w:rPr>
          <w:b/>
          <w:sz w:val="26"/>
          <w:szCs w:val="26"/>
          <w:u w:val="single"/>
        </w:rPr>
      </w:pPr>
      <w:r w:rsidRPr="00713061">
        <w:rPr>
          <w:b/>
          <w:sz w:val="26"/>
          <w:szCs w:val="26"/>
          <w:u w:val="single"/>
        </w:rPr>
        <w:t>KOLOKWIUM</w:t>
      </w:r>
    </w:p>
    <w:p w:rsidR="000F206F" w:rsidRPr="00711E38" w:rsidRDefault="00C65415" w:rsidP="00711E38">
      <w:pPr>
        <w:spacing w:after="120"/>
        <w:rPr>
          <w:rStyle w:val="apple-converted-space"/>
          <w:rFonts w:ascii="Times New Roman" w:hAnsi="Times New Roman" w:cs="Times New Roman"/>
          <w:b/>
          <w:sz w:val="26"/>
          <w:szCs w:val="26"/>
          <w:u w:val="single"/>
        </w:rPr>
      </w:pPr>
      <w:r w:rsidRPr="00711E38">
        <w:rPr>
          <w:color w:val="333333"/>
          <w:sz w:val="26"/>
          <w:szCs w:val="26"/>
        </w:rPr>
        <w:br/>
      </w:r>
      <w:r w:rsidR="00DE34E5" w:rsidRPr="00711E38">
        <w:rPr>
          <w:color w:val="333333"/>
          <w:sz w:val="26"/>
          <w:szCs w:val="26"/>
          <w:shd w:val="clear" w:color="auto" w:fill="E0ECFF"/>
        </w:rPr>
        <w:t>1. Obowiązkowe</w:t>
      </w:r>
      <w:r w:rsidRPr="00711E38">
        <w:rPr>
          <w:color w:val="333333"/>
          <w:sz w:val="26"/>
          <w:szCs w:val="26"/>
          <w:shd w:val="clear" w:color="auto" w:fill="E0ECFF"/>
        </w:rPr>
        <w:t xml:space="preserve"> kolokwia pisemne w trakcie semestru  - poziom zal</w:t>
      </w:r>
      <w:r w:rsidR="004658FD" w:rsidRPr="00711E38">
        <w:rPr>
          <w:color w:val="333333"/>
          <w:sz w:val="26"/>
          <w:szCs w:val="26"/>
          <w:shd w:val="clear" w:color="auto" w:fill="E0ECFF"/>
        </w:rPr>
        <w:t>iczenia na ocenę dostateczną - 5</w:t>
      </w:r>
      <w:r w:rsidRPr="00711E38">
        <w:rPr>
          <w:color w:val="333333"/>
          <w:sz w:val="26"/>
          <w:szCs w:val="26"/>
          <w:shd w:val="clear" w:color="auto" w:fill="E0ECFF"/>
        </w:rPr>
        <w:t>0%.</w:t>
      </w:r>
      <w:r w:rsidRPr="00711E38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E0ECFF"/>
        </w:rPr>
        <w:t> </w:t>
      </w:r>
    </w:p>
    <w:p w:rsidR="000F206F" w:rsidRPr="00713061" w:rsidRDefault="000F206F" w:rsidP="000F206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061">
        <w:rPr>
          <w:rFonts w:ascii="Times New Roman" w:hAnsi="Times New Roman" w:cs="Times New Roman"/>
          <w:sz w:val="26"/>
          <w:szCs w:val="26"/>
        </w:rPr>
        <w:t xml:space="preserve">Do każdego kolokwium można przystąpić tylko </w:t>
      </w:r>
      <w:r w:rsidRPr="00713061">
        <w:rPr>
          <w:rFonts w:ascii="Times New Roman" w:hAnsi="Times New Roman" w:cs="Times New Roman"/>
          <w:sz w:val="26"/>
          <w:szCs w:val="26"/>
          <w:u w:val="single"/>
        </w:rPr>
        <w:t>1 raz</w:t>
      </w:r>
      <w:r w:rsidRPr="00713061">
        <w:rPr>
          <w:rFonts w:ascii="Times New Roman" w:hAnsi="Times New Roman" w:cs="Times New Roman"/>
          <w:sz w:val="26"/>
          <w:szCs w:val="26"/>
        </w:rPr>
        <w:t xml:space="preserve"> (nie ma poprawek</w:t>
      </w:r>
      <w:r w:rsidRPr="00713061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713061">
        <w:rPr>
          <w:rFonts w:ascii="Times New Roman" w:hAnsi="Times New Roman" w:cs="Times New Roman"/>
          <w:sz w:val="26"/>
          <w:szCs w:val="26"/>
        </w:rPr>
        <w:t>.</w:t>
      </w:r>
    </w:p>
    <w:p w:rsidR="004658FD" w:rsidRPr="00713061" w:rsidRDefault="004658FD" w:rsidP="000F20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3061">
        <w:rPr>
          <w:rFonts w:ascii="Times New Roman" w:eastAsia="Times New Roman" w:hAnsi="Times New Roman" w:cs="Times New Roman"/>
          <w:b/>
          <w:sz w:val="26"/>
          <w:szCs w:val="26"/>
        </w:rPr>
        <w:t>Zaliczenie z zagadnień wstępnych</w:t>
      </w:r>
      <w:r w:rsidR="00472840" w:rsidRPr="00713061">
        <w:rPr>
          <w:rFonts w:ascii="Times New Roman" w:hAnsi="Times New Roman" w:cs="Times New Roman"/>
          <w:b/>
          <w:sz w:val="26"/>
          <w:szCs w:val="26"/>
        </w:rPr>
        <w:t xml:space="preserve"> – nieobowiązkowe </w:t>
      </w:r>
      <w:r w:rsidR="00CC5004" w:rsidRPr="00713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5EB6">
        <w:rPr>
          <w:rFonts w:ascii="Times New Roman" w:hAnsi="Times New Roman" w:cs="Times New Roman"/>
          <w:b/>
          <w:sz w:val="26"/>
          <w:szCs w:val="26"/>
        </w:rPr>
        <w:t xml:space="preserve">12 </w:t>
      </w:r>
      <w:r w:rsidR="00CC5004" w:rsidRPr="00713061">
        <w:rPr>
          <w:rFonts w:ascii="Times New Roman" w:hAnsi="Times New Roman" w:cs="Times New Roman"/>
          <w:b/>
          <w:sz w:val="26"/>
          <w:szCs w:val="26"/>
        </w:rPr>
        <w:t>marca</w:t>
      </w:r>
    </w:p>
    <w:p w:rsidR="004658FD" w:rsidRPr="00713061" w:rsidRDefault="004658FD" w:rsidP="000F20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3061">
        <w:rPr>
          <w:rFonts w:ascii="Times New Roman" w:eastAsia="Times New Roman" w:hAnsi="Times New Roman" w:cs="Times New Roman"/>
          <w:b/>
          <w:sz w:val="26"/>
          <w:szCs w:val="26"/>
        </w:rPr>
        <w:t>Zaliczenie z prawa procesowego</w:t>
      </w:r>
      <w:r w:rsidR="00472840" w:rsidRPr="007130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C5004" w:rsidRPr="007130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15EB6">
        <w:rPr>
          <w:rFonts w:ascii="Times New Roman" w:eastAsia="Times New Roman" w:hAnsi="Times New Roman" w:cs="Times New Roman"/>
          <w:b/>
          <w:sz w:val="26"/>
          <w:szCs w:val="26"/>
        </w:rPr>
        <w:t xml:space="preserve">26 </w:t>
      </w:r>
      <w:r w:rsidR="00CC5004" w:rsidRPr="00713061">
        <w:rPr>
          <w:rFonts w:ascii="Times New Roman" w:eastAsia="Times New Roman" w:hAnsi="Times New Roman" w:cs="Times New Roman"/>
          <w:b/>
          <w:sz w:val="26"/>
          <w:szCs w:val="26"/>
        </w:rPr>
        <w:t>marca</w:t>
      </w:r>
    </w:p>
    <w:p w:rsidR="004658FD" w:rsidRPr="00713061" w:rsidRDefault="004658FD" w:rsidP="000F20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3061">
        <w:rPr>
          <w:rFonts w:ascii="Times New Roman" w:eastAsia="Times New Roman" w:hAnsi="Times New Roman" w:cs="Times New Roman"/>
          <w:b/>
          <w:sz w:val="26"/>
          <w:szCs w:val="26"/>
        </w:rPr>
        <w:t>Zaliczenie z prawa osobowego i rodzinnego</w:t>
      </w:r>
      <w:r w:rsidR="00472840" w:rsidRPr="007130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C5004" w:rsidRPr="007130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15EB6">
        <w:rPr>
          <w:rFonts w:ascii="Times New Roman" w:eastAsia="Times New Roman" w:hAnsi="Times New Roman" w:cs="Times New Roman"/>
          <w:b/>
          <w:sz w:val="26"/>
          <w:szCs w:val="26"/>
        </w:rPr>
        <w:t xml:space="preserve">16 </w:t>
      </w:r>
      <w:r w:rsidR="00CC5004" w:rsidRPr="00713061">
        <w:rPr>
          <w:rFonts w:ascii="Times New Roman" w:eastAsia="Times New Roman" w:hAnsi="Times New Roman" w:cs="Times New Roman"/>
          <w:b/>
          <w:sz w:val="26"/>
          <w:szCs w:val="26"/>
        </w:rPr>
        <w:t>kwietnia</w:t>
      </w:r>
    </w:p>
    <w:p w:rsidR="00CC5004" w:rsidRPr="00713061" w:rsidRDefault="00472840" w:rsidP="000F20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3061">
        <w:rPr>
          <w:rFonts w:ascii="Times New Roman" w:eastAsia="Times New Roman" w:hAnsi="Times New Roman" w:cs="Times New Roman"/>
          <w:b/>
          <w:sz w:val="26"/>
          <w:szCs w:val="26"/>
        </w:rPr>
        <w:t xml:space="preserve">Zaliczenie z prawa rzeczowego </w:t>
      </w:r>
      <w:r w:rsidR="00E15EB6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="00CC5004" w:rsidRPr="00713061">
        <w:rPr>
          <w:rFonts w:ascii="Times New Roman" w:eastAsia="Times New Roman" w:hAnsi="Times New Roman" w:cs="Times New Roman"/>
          <w:b/>
          <w:sz w:val="26"/>
          <w:szCs w:val="26"/>
        </w:rPr>
        <w:t xml:space="preserve"> kwietnia</w:t>
      </w:r>
    </w:p>
    <w:p w:rsidR="00CC5004" w:rsidRPr="00713061" w:rsidRDefault="00472840" w:rsidP="000F20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3061">
        <w:rPr>
          <w:rFonts w:ascii="Times New Roman" w:eastAsia="Times New Roman" w:hAnsi="Times New Roman" w:cs="Times New Roman"/>
          <w:b/>
          <w:sz w:val="26"/>
          <w:szCs w:val="26"/>
        </w:rPr>
        <w:t xml:space="preserve">Zaliczenie z prawa spadkowego </w:t>
      </w:r>
      <w:r w:rsidR="00CC5004" w:rsidRPr="007130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15EB6">
        <w:rPr>
          <w:rFonts w:ascii="Times New Roman" w:eastAsia="Times New Roman" w:hAnsi="Times New Roman" w:cs="Times New Roman"/>
          <w:b/>
          <w:sz w:val="26"/>
          <w:szCs w:val="26"/>
        </w:rPr>
        <w:t xml:space="preserve">14 </w:t>
      </w:r>
      <w:r w:rsidR="00CC5004" w:rsidRPr="00713061">
        <w:rPr>
          <w:rFonts w:ascii="Times New Roman" w:eastAsia="Times New Roman" w:hAnsi="Times New Roman" w:cs="Times New Roman"/>
          <w:b/>
          <w:sz w:val="26"/>
          <w:szCs w:val="26"/>
        </w:rPr>
        <w:t>maja</w:t>
      </w:r>
    </w:p>
    <w:p w:rsidR="00CC5004" w:rsidRPr="00713061" w:rsidRDefault="00472840" w:rsidP="000F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061">
        <w:rPr>
          <w:rFonts w:ascii="Times New Roman" w:eastAsia="Times New Roman" w:hAnsi="Times New Roman" w:cs="Times New Roman"/>
          <w:b/>
          <w:sz w:val="26"/>
          <w:szCs w:val="26"/>
        </w:rPr>
        <w:t xml:space="preserve">Zaliczenie z prawa zobowiązań </w:t>
      </w:r>
      <w:r w:rsidR="00CC5004" w:rsidRPr="0071306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15EB6">
        <w:rPr>
          <w:rFonts w:ascii="Times New Roman" w:eastAsia="Times New Roman" w:hAnsi="Times New Roman" w:cs="Times New Roman"/>
          <w:b/>
          <w:sz w:val="26"/>
          <w:szCs w:val="26"/>
        </w:rPr>
        <w:t>4 czerwca</w:t>
      </w:r>
    </w:p>
    <w:p w:rsidR="000F206F" w:rsidRPr="00713061" w:rsidRDefault="000F206F" w:rsidP="000F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061">
        <w:rPr>
          <w:rFonts w:ascii="Times New Roman" w:hAnsi="Times New Roman" w:cs="Times New Roman"/>
          <w:sz w:val="26"/>
          <w:szCs w:val="26"/>
        </w:rPr>
        <w:t xml:space="preserve">W razie </w:t>
      </w:r>
      <w:r w:rsidRPr="00713061">
        <w:rPr>
          <w:rFonts w:ascii="Times New Roman" w:hAnsi="Times New Roman" w:cs="Times New Roman"/>
          <w:sz w:val="26"/>
          <w:szCs w:val="26"/>
          <w:u w:val="single"/>
        </w:rPr>
        <w:t>usprawiedliwionej nieobecności na kolokwium</w:t>
      </w:r>
      <w:r w:rsidRPr="00713061">
        <w:rPr>
          <w:rFonts w:ascii="Times New Roman" w:hAnsi="Times New Roman" w:cs="Times New Roman"/>
          <w:sz w:val="26"/>
          <w:szCs w:val="26"/>
        </w:rPr>
        <w:t>, będzie można je zaliczyć, na najbliższych zajęciach po nieobecności, bądź na konsultacjach.  Forma .........</w:t>
      </w:r>
    </w:p>
    <w:p w:rsidR="00CC5004" w:rsidRPr="00713061" w:rsidRDefault="000F206F" w:rsidP="00CC50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061">
        <w:rPr>
          <w:rFonts w:ascii="Times New Roman" w:hAnsi="Times New Roman" w:cs="Times New Roman"/>
          <w:sz w:val="26"/>
          <w:szCs w:val="26"/>
        </w:rPr>
        <w:t xml:space="preserve">W razie </w:t>
      </w:r>
      <w:r w:rsidR="00887860" w:rsidRPr="00713061">
        <w:rPr>
          <w:rFonts w:ascii="Times New Roman" w:hAnsi="Times New Roman" w:cs="Times New Roman"/>
          <w:b/>
          <w:sz w:val="26"/>
          <w:szCs w:val="26"/>
          <w:u w:val="single"/>
        </w:rPr>
        <w:t>nieusprawiedliwionej nieobecności</w:t>
      </w:r>
      <w:r w:rsidRPr="00713061">
        <w:rPr>
          <w:rFonts w:ascii="Times New Roman" w:hAnsi="Times New Roman" w:cs="Times New Roman"/>
          <w:b/>
          <w:sz w:val="26"/>
          <w:szCs w:val="26"/>
          <w:u w:val="single"/>
        </w:rPr>
        <w:t xml:space="preserve"> na kolokwium</w:t>
      </w:r>
      <w:r w:rsidRPr="00713061">
        <w:rPr>
          <w:rFonts w:ascii="Times New Roman" w:hAnsi="Times New Roman" w:cs="Times New Roman"/>
          <w:sz w:val="26"/>
          <w:szCs w:val="26"/>
        </w:rPr>
        <w:t xml:space="preserve"> nie będzie można do niego przystąpić w późniejszym terminie</w:t>
      </w:r>
      <w:r w:rsidRPr="00713061">
        <w:rPr>
          <w:rFonts w:ascii="Times New Roman" w:hAnsi="Times New Roman" w:cs="Times New Roman"/>
          <w:b/>
          <w:sz w:val="26"/>
          <w:szCs w:val="26"/>
          <w:u w:val="single"/>
        </w:rPr>
        <w:t>, student otrzymuje ocenę 2</w:t>
      </w:r>
    </w:p>
    <w:p w:rsidR="00C65415" w:rsidRPr="00713061" w:rsidRDefault="00C65415" w:rsidP="00CC500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713061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E0ECFF"/>
        </w:rPr>
        <w:t> </w:t>
      </w:r>
      <w:r w:rsidRPr="00713061">
        <w:rPr>
          <w:rFonts w:ascii="Times New Roman" w:hAnsi="Times New Roman" w:cs="Times New Roman"/>
          <w:color w:val="333333"/>
          <w:sz w:val="26"/>
          <w:szCs w:val="26"/>
        </w:rPr>
        <w:br/>
      </w:r>
      <w:r w:rsidR="00CC5004" w:rsidRPr="00713061">
        <w:rPr>
          <w:rFonts w:ascii="Times New Roman" w:hAnsi="Times New Roman" w:cs="Times New Roman"/>
          <w:color w:val="333333"/>
          <w:sz w:val="26"/>
          <w:szCs w:val="26"/>
          <w:shd w:val="clear" w:color="auto" w:fill="E0ECFF"/>
        </w:rPr>
        <w:t xml:space="preserve">2. </w:t>
      </w:r>
      <w:r w:rsidRPr="00713061">
        <w:rPr>
          <w:rFonts w:ascii="Times New Roman" w:hAnsi="Times New Roman" w:cs="Times New Roman"/>
          <w:color w:val="333333"/>
          <w:sz w:val="26"/>
          <w:szCs w:val="26"/>
          <w:shd w:val="clear" w:color="auto" w:fill="E0ECFF"/>
        </w:rPr>
        <w:t>Aktywność i zaangażowanie studenta podczas zajęć wpływa na ocenę końcową</w:t>
      </w:r>
      <w:r w:rsidR="004658FD" w:rsidRPr="00713061">
        <w:rPr>
          <w:rFonts w:ascii="Times New Roman" w:hAnsi="Times New Roman" w:cs="Times New Roman"/>
          <w:color w:val="333333"/>
          <w:sz w:val="26"/>
          <w:szCs w:val="26"/>
          <w:shd w:val="clear" w:color="auto" w:fill="E0ECFF"/>
        </w:rPr>
        <w:t xml:space="preserve"> (1</w:t>
      </w:r>
      <w:r w:rsidR="00F46E2C" w:rsidRPr="00713061">
        <w:rPr>
          <w:rFonts w:ascii="Times New Roman" w:hAnsi="Times New Roman" w:cs="Times New Roman"/>
          <w:color w:val="333333"/>
          <w:sz w:val="26"/>
          <w:szCs w:val="26"/>
          <w:shd w:val="clear" w:color="auto" w:fill="E0ECFF"/>
        </w:rPr>
        <w:t>0%</w:t>
      </w:r>
      <w:r w:rsidRPr="00713061">
        <w:rPr>
          <w:rFonts w:ascii="Times New Roman" w:hAnsi="Times New Roman" w:cs="Times New Roman"/>
          <w:color w:val="333333"/>
          <w:sz w:val="26"/>
          <w:szCs w:val="26"/>
          <w:shd w:val="clear" w:color="auto" w:fill="E0ECFF"/>
        </w:rPr>
        <w:t>.</w:t>
      </w:r>
      <w:r w:rsidR="000F206F" w:rsidRPr="00713061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E0ECFF"/>
        </w:rPr>
        <w:t>)</w:t>
      </w:r>
    </w:p>
    <w:p w:rsidR="000F206F" w:rsidRPr="00713061" w:rsidRDefault="004658FD" w:rsidP="00C654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3061">
        <w:rPr>
          <w:rFonts w:ascii="Times New Roman" w:hAnsi="Times New Roman" w:cs="Times New Roman"/>
          <w:sz w:val="26"/>
          <w:szCs w:val="26"/>
        </w:rPr>
        <w:t>Wymagania obowiązkowe do otrzymania zaliczenia końcowego:</w:t>
      </w:r>
      <w:r w:rsidRPr="00713061">
        <w:rPr>
          <w:rFonts w:ascii="Times New Roman" w:hAnsi="Times New Roman" w:cs="Times New Roman"/>
          <w:sz w:val="26"/>
          <w:szCs w:val="26"/>
        </w:rPr>
        <w:br/>
        <w:t xml:space="preserve">2,0 (ndst): więcej niż dwie nieobecności w semestrze, średnia ocen poniżej 2,75. </w:t>
      </w:r>
      <w:r w:rsidRPr="00713061">
        <w:rPr>
          <w:rFonts w:ascii="Times New Roman" w:hAnsi="Times New Roman" w:cs="Times New Roman"/>
          <w:sz w:val="26"/>
          <w:szCs w:val="26"/>
        </w:rPr>
        <w:br/>
        <w:t>3,0 (dst): maksymalnie dwie nieobecności w semestrze, średnia ocen pomiędzy 2,75 a 3,25.</w:t>
      </w:r>
      <w:r w:rsidRPr="00713061">
        <w:rPr>
          <w:rFonts w:ascii="Times New Roman" w:hAnsi="Times New Roman" w:cs="Times New Roman"/>
          <w:sz w:val="26"/>
          <w:szCs w:val="26"/>
        </w:rPr>
        <w:br/>
        <w:t>3,5 (dst+): maksymalnie dwie nieobecności w semestrze, średnia ocen pomiędzy 3,26 a 3,75.</w:t>
      </w:r>
      <w:r w:rsidRPr="00713061">
        <w:rPr>
          <w:rFonts w:ascii="Times New Roman" w:hAnsi="Times New Roman" w:cs="Times New Roman"/>
          <w:sz w:val="26"/>
          <w:szCs w:val="26"/>
        </w:rPr>
        <w:br/>
        <w:t>4,0 (db) : maksymalnie dwie nieobecności w semestrze, średnia ocen pomiędzy 3,76 a 4,25.</w:t>
      </w:r>
      <w:r w:rsidRPr="00713061">
        <w:rPr>
          <w:rFonts w:ascii="Times New Roman" w:hAnsi="Times New Roman" w:cs="Times New Roman"/>
          <w:sz w:val="26"/>
          <w:szCs w:val="26"/>
        </w:rPr>
        <w:br/>
        <w:t>4,5 (db+): maksymalnie dwie nieobecności w semestrze, średnia ocen pomiędzy 4,26 a 4,75.</w:t>
      </w:r>
      <w:r w:rsidRPr="00713061">
        <w:rPr>
          <w:rFonts w:ascii="Times New Roman" w:hAnsi="Times New Roman" w:cs="Times New Roman"/>
          <w:sz w:val="26"/>
          <w:szCs w:val="26"/>
        </w:rPr>
        <w:br/>
        <w:t>5,0 (bdb): maksymalnie dwie nieobecności w semestrze, średnia ocen pomiędzy 4,76 a 5,0.</w:t>
      </w:r>
    </w:p>
    <w:p w:rsidR="00D85AA5" w:rsidRPr="00713061" w:rsidRDefault="00D85AA5" w:rsidP="00C654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AA5" w:rsidRPr="00713061" w:rsidRDefault="00CC5004" w:rsidP="00D85AA5">
      <w:pPr>
        <w:pStyle w:val="Akapitzlist"/>
        <w:numPr>
          <w:ilvl w:val="0"/>
          <w:numId w:val="3"/>
        </w:numPr>
        <w:spacing w:after="120"/>
        <w:rPr>
          <w:b/>
          <w:sz w:val="26"/>
          <w:szCs w:val="26"/>
          <w:u w:val="single"/>
        </w:rPr>
      </w:pPr>
      <w:r w:rsidRPr="00713061">
        <w:rPr>
          <w:b/>
          <w:sz w:val="26"/>
          <w:szCs w:val="26"/>
          <w:u w:val="single"/>
        </w:rPr>
        <w:lastRenderedPageBreak/>
        <w:t>PRZYGOTOWANIE ARTYKUŁU Z ZAKRESU PRAWA RZYMSKIEGO</w:t>
      </w:r>
    </w:p>
    <w:p w:rsidR="00D85AA5" w:rsidRPr="00713061" w:rsidRDefault="00D85AA5" w:rsidP="0088786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13061">
        <w:rPr>
          <w:rFonts w:ascii="Times New Roman" w:hAnsi="Times New Roman" w:cs="Times New Roman"/>
          <w:sz w:val="26"/>
          <w:szCs w:val="26"/>
        </w:rPr>
        <w:t xml:space="preserve">Na wybranych ćwiczeniach (termin do ustalenia.....) </w:t>
      </w:r>
      <w:r w:rsidR="00887860" w:rsidRPr="00713061">
        <w:rPr>
          <w:rFonts w:ascii="Times New Roman" w:hAnsi="Times New Roman" w:cs="Times New Roman"/>
          <w:sz w:val="26"/>
          <w:szCs w:val="26"/>
        </w:rPr>
        <w:t>student referuje (nie czyta)</w:t>
      </w:r>
    </w:p>
    <w:p w:rsidR="00EA5F35" w:rsidRPr="00713061" w:rsidRDefault="00EA5F35" w:rsidP="00D85AA5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85AA5" w:rsidRPr="00713061" w:rsidRDefault="00D85AA5" w:rsidP="00D85AA5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3061">
        <w:rPr>
          <w:rFonts w:ascii="Times New Roman" w:hAnsi="Times New Roman" w:cs="Times New Roman"/>
          <w:b/>
          <w:sz w:val="26"/>
          <w:szCs w:val="26"/>
          <w:u w:val="single"/>
        </w:rPr>
        <w:t>STUDENCI POSIADAJĄCY zgodę na IOS</w:t>
      </w:r>
    </w:p>
    <w:p w:rsidR="00D85AA5" w:rsidRPr="00713061" w:rsidRDefault="00D85AA5" w:rsidP="00D85AA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061">
        <w:rPr>
          <w:rFonts w:ascii="Times New Roman" w:hAnsi="Times New Roman" w:cs="Times New Roman"/>
          <w:sz w:val="26"/>
          <w:szCs w:val="26"/>
        </w:rPr>
        <w:t>Każdy student, który studiuje w systemie IOS, obowiązany jest przedstawić pisemną zgodę dziekana na ten tryb studiów najpóźniej na 2-3. zajęciach, po rozpoczęciu semestru.</w:t>
      </w:r>
    </w:p>
    <w:p w:rsidR="00D85AA5" w:rsidRPr="00713061" w:rsidRDefault="00D85AA5" w:rsidP="00D85AA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061">
        <w:rPr>
          <w:rFonts w:ascii="Times New Roman" w:hAnsi="Times New Roman" w:cs="Times New Roman"/>
          <w:sz w:val="26"/>
          <w:szCs w:val="26"/>
        </w:rPr>
        <w:t xml:space="preserve">Studenci z IOS, aby uzyskać zaliczenie z ćwiczeń </w:t>
      </w:r>
      <w:r w:rsidRPr="00713061">
        <w:rPr>
          <w:rFonts w:ascii="Times New Roman" w:hAnsi="Times New Roman" w:cs="Times New Roman"/>
          <w:b/>
          <w:sz w:val="26"/>
          <w:szCs w:val="26"/>
        </w:rPr>
        <w:t>obowiązani są</w:t>
      </w:r>
      <w:r w:rsidRPr="00713061">
        <w:rPr>
          <w:rFonts w:ascii="Times New Roman" w:hAnsi="Times New Roman" w:cs="Times New Roman"/>
          <w:sz w:val="26"/>
          <w:szCs w:val="26"/>
        </w:rPr>
        <w:t>:</w:t>
      </w:r>
    </w:p>
    <w:p w:rsidR="00D85AA5" w:rsidRPr="00713061" w:rsidRDefault="00D85AA5" w:rsidP="00D85AA5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sz w:val="26"/>
          <w:szCs w:val="26"/>
        </w:rPr>
      </w:pPr>
      <w:r w:rsidRPr="00713061">
        <w:rPr>
          <w:sz w:val="26"/>
          <w:szCs w:val="26"/>
        </w:rPr>
        <w:t xml:space="preserve">do obecności na przynamniej </w:t>
      </w:r>
      <w:r w:rsidRPr="00713061">
        <w:rPr>
          <w:b/>
          <w:sz w:val="26"/>
          <w:szCs w:val="26"/>
        </w:rPr>
        <w:t>5</w:t>
      </w:r>
      <w:r w:rsidR="00887860" w:rsidRPr="00713061">
        <w:rPr>
          <w:b/>
          <w:sz w:val="26"/>
          <w:szCs w:val="26"/>
        </w:rPr>
        <w:t>0%</w:t>
      </w:r>
      <w:r w:rsidRPr="00713061">
        <w:rPr>
          <w:b/>
          <w:sz w:val="26"/>
          <w:szCs w:val="26"/>
        </w:rPr>
        <w:t xml:space="preserve"> ćwiczeniach</w:t>
      </w:r>
      <w:r w:rsidRPr="00713061">
        <w:rPr>
          <w:sz w:val="26"/>
          <w:szCs w:val="26"/>
        </w:rPr>
        <w:t xml:space="preserve"> w ciągu semestru do </w:t>
      </w:r>
      <w:r w:rsidRPr="00713061">
        <w:rPr>
          <w:b/>
          <w:sz w:val="26"/>
          <w:szCs w:val="26"/>
        </w:rPr>
        <w:t>aktywnego</w:t>
      </w:r>
      <w:r w:rsidRPr="00713061">
        <w:rPr>
          <w:sz w:val="26"/>
          <w:szCs w:val="26"/>
        </w:rPr>
        <w:t xml:space="preserve"> uczestnictwa w ćwiczeniach,</w:t>
      </w:r>
    </w:p>
    <w:p w:rsidR="00D85AA5" w:rsidRPr="00713061" w:rsidRDefault="00D85AA5" w:rsidP="00D85AA5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sz w:val="26"/>
          <w:szCs w:val="26"/>
        </w:rPr>
      </w:pPr>
      <w:r w:rsidRPr="00713061">
        <w:rPr>
          <w:sz w:val="26"/>
          <w:szCs w:val="26"/>
        </w:rPr>
        <w:t xml:space="preserve">przygotować się z określonej partii materiału oraz zgłosić się na wyznaczony dla grupy termin każdego z </w:t>
      </w:r>
      <w:r w:rsidRPr="00713061">
        <w:rPr>
          <w:b/>
          <w:sz w:val="26"/>
          <w:szCs w:val="26"/>
        </w:rPr>
        <w:t>kolokwiów</w:t>
      </w:r>
      <w:r w:rsidRPr="00713061">
        <w:rPr>
          <w:sz w:val="26"/>
          <w:szCs w:val="26"/>
        </w:rPr>
        <w:t xml:space="preserve"> pisemnych i ustnego.</w:t>
      </w:r>
    </w:p>
    <w:p w:rsidR="00D85AA5" w:rsidRPr="00713061" w:rsidRDefault="00D85AA5" w:rsidP="00C654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5415" w:rsidRPr="00713061" w:rsidRDefault="00C65415" w:rsidP="00C654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3061">
        <w:rPr>
          <w:rFonts w:ascii="Times New Roman" w:hAnsi="Times New Roman" w:cs="Times New Roman"/>
          <w:b/>
          <w:sz w:val="26"/>
          <w:szCs w:val="26"/>
        </w:rPr>
        <w:t>Treści programowe</w:t>
      </w:r>
    </w:p>
    <w:p w:rsidR="005572AE" w:rsidRPr="00713061" w:rsidRDefault="008A12BB" w:rsidP="007130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5572AE" w:rsidRPr="00713061">
        <w:rPr>
          <w:rFonts w:ascii="Times New Roman" w:hAnsi="Times New Roman" w:cs="Times New Roman"/>
          <w:sz w:val="26"/>
          <w:szCs w:val="26"/>
        </w:rPr>
        <w:t>.02</w:t>
      </w:r>
      <w:r w:rsidR="00411FD4" w:rsidRPr="00713061">
        <w:rPr>
          <w:rFonts w:ascii="Times New Roman" w:hAnsi="Times New Roman" w:cs="Times New Roman"/>
          <w:sz w:val="26"/>
          <w:szCs w:val="26"/>
        </w:rPr>
        <w:t xml:space="preserve">. </w:t>
      </w:r>
      <w:r w:rsidR="005572AE" w:rsidRPr="00713061">
        <w:rPr>
          <w:rFonts w:ascii="Times New Roman" w:hAnsi="Times New Roman" w:cs="Times New Roman"/>
          <w:sz w:val="26"/>
          <w:szCs w:val="26"/>
        </w:rPr>
        <w:t>Zajęcia organizacyjne. Pojęcie prawa rzymskiego</w:t>
      </w:r>
      <w:r w:rsidR="005572AE" w:rsidRPr="0071306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05.03</w:t>
      </w:r>
      <w:r w:rsidR="00411FD4" w:rsidRPr="00713061">
        <w:rPr>
          <w:rFonts w:ascii="Times New Roman" w:hAnsi="Times New Roman" w:cs="Times New Roman"/>
          <w:sz w:val="26"/>
          <w:szCs w:val="26"/>
        </w:rPr>
        <w:t xml:space="preserve">. </w:t>
      </w:r>
      <w:r w:rsidR="005572AE" w:rsidRPr="00713061">
        <w:rPr>
          <w:rFonts w:ascii="Times New Roman" w:hAnsi="Times New Roman" w:cs="Times New Roman"/>
          <w:sz w:val="26"/>
          <w:szCs w:val="26"/>
        </w:rPr>
        <w:t>Zagadnienia wstępne. Historyczny rozwój państwa rzymskiego</w:t>
      </w:r>
      <w:r w:rsidR="005572AE" w:rsidRPr="00713061">
        <w:rPr>
          <w:rFonts w:ascii="Times New Roman" w:hAnsi="Times New Roman" w:cs="Times New Roman"/>
          <w:sz w:val="26"/>
          <w:szCs w:val="26"/>
        </w:rPr>
        <w:br/>
        <w:t xml:space="preserve">Historyczny rozwój źródeł prawa rzymskiego. </w:t>
      </w:r>
    </w:p>
    <w:p w:rsidR="005572AE" w:rsidRPr="00713061" w:rsidRDefault="008A12BB" w:rsidP="007130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11FD4" w:rsidRPr="00713061">
        <w:rPr>
          <w:rFonts w:ascii="Times New Roman" w:hAnsi="Times New Roman" w:cs="Times New Roman"/>
          <w:sz w:val="26"/>
          <w:szCs w:val="26"/>
        </w:rPr>
        <w:t xml:space="preserve">.03. </w:t>
      </w:r>
      <w:r w:rsidR="005572AE" w:rsidRPr="00713061">
        <w:rPr>
          <w:rFonts w:ascii="Times New Roman" w:hAnsi="Times New Roman" w:cs="Times New Roman"/>
          <w:b/>
          <w:sz w:val="26"/>
          <w:szCs w:val="26"/>
        </w:rPr>
        <w:t>Zaliczenie z zagadnień wstępnych</w:t>
      </w:r>
      <w:r w:rsidR="004C6CF6" w:rsidRPr="00713061">
        <w:rPr>
          <w:rFonts w:ascii="Times New Roman" w:hAnsi="Times New Roman" w:cs="Times New Roman"/>
          <w:b/>
          <w:sz w:val="26"/>
          <w:szCs w:val="26"/>
        </w:rPr>
        <w:t>.</w:t>
      </w:r>
      <w:r w:rsidR="00EA57E8" w:rsidRPr="00713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7E8" w:rsidRPr="00713061">
        <w:rPr>
          <w:rFonts w:ascii="Times New Roman" w:hAnsi="Times New Roman" w:cs="Times New Roman"/>
          <w:sz w:val="26"/>
          <w:szCs w:val="26"/>
        </w:rPr>
        <w:t>Prawo procesowe - rozwój i organizacja procesu rzymskiego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6"/>
      </w:tblGrid>
      <w:tr w:rsidR="005572AE" w:rsidRPr="00713061" w:rsidTr="00F67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AE" w:rsidRPr="00713061" w:rsidRDefault="008E1086" w:rsidP="00713061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11FD4" w:rsidRPr="00713061">
              <w:rPr>
                <w:rFonts w:ascii="Times New Roman" w:hAnsi="Times New Roman" w:cs="Times New Roman"/>
                <w:sz w:val="26"/>
                <w:szCs w:val="26"/>
              </w:rPr>
              <w:t xml:space="preserve">.03. </w:t>
            </w:r>
            <w:r w:rsidR="004C6CF6" w:rsidRPr="00713061">
              <w:rPr>
                <w:rFonts w:ascii="Times New Roman" w:hAnsi="Times New Roman" w:cs="Times New Roman"/>
                <w:sz w:val="26"/>
                <w:szCs w:val="26"/>
              </w:rPr>
              <w:t>Prawo procesowe - postępowanie w fazie in iure; Prawo procesowe - postępowanie w fazie apud iudicem. Środki ochrony pozaprocesowej</w:t>
            </w:r>
          </w:p>
        </w:tc>
      </w:tr>
      <w:tr w:rsidR="005572AE" w:rsidRPr="00713061" w:rsidTr="00F67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AE" w:rsidRPr="00713061" w:rsidRDefault="008E1086" w:rsidP="0071306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930017" w:rsidRPr="00713061">
              <w:rPr>
                <w:rFonts w:ascii="Times New Roman" w:hAnsi="Times New Roman" w:cs="Times New Roman"/>
                <w:sz w:val="26"/>
                <w:szCs w:val="26"/>
              </w:rPr>
              <w:t xml:space="preserve">.03. </w:t>
            </w:r>
            <w:r w:rsidR="00EA57E8" w:rsidRPr="00713061">
              <w:rPr>
                <w:rFonts w:ascii="Times New Roman" w:hAnsi="Times New Roman" w:cs="Times New Roman"/>
                <w:b/>
                <w:sz w:val="26"/>
                <w:szCs w:val="26"/>
              </w:rPr>
              <w:t>Zaliczenie z prawa procesowego</w:t>
            </w:r>
            <w:r w:rsidR="004C6CF6" w:rsidRPr="007130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4C6CF6" w:rsidRPr="00713061">
              <w:rPr>
                <w:rFonts w:ascii="Times New Roman" w:hAnsi="Times New Roman" w:cs="Times New Roman"/>
                <w:sz w:val="26"/>
                <w:szCs w:val="26"/>
              </w:rPr>
              <w:t>Prawo osobowe - zdolność prawna. Status. Capitis deminutio, zdolność do czynności prawnych; wady oświadczenia woli</w:t>
            </w:r>
          </w:p>
        </w:tc>
      </w:tr>
      <w:tr w:rsidR="005572AE" w:rsidRPr="00713061" w:rsidTr="00F67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AE" w:rsidRPr="00713061" w:rsidRDefault="008E1086" w:rsidP="00711E3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</w:t>
            </w:r>
            <w:r w:rsidR="00930017" w:rsidRPr="007130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72AE" w:rsidRPr="0071306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C6CF6" w:rsidRPr="00713061">
              <w:rPr>
                <w:rFonts w:ascii="Times New Roman" w:hAnsi="Times New Roman" w:cs="Times New Roman"/>
                <w:sz w:val="26"/>
                <w:szCs w:val="26"/>
              </w:rPr>
              <w:t xml:space="preserve">Prawo rodzinne - agnacja, kognacja. Prawo małżeńskie; patria potestas; opieka i kuratela </w:t>
            </w:r>
          </w:p>
        </w:tc>
      </w:tr>
      <w:tr w:rsidR="005572AE" w:rsidRPr="00713061" w:rsidTr="00F67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AE" w:rsidRPr="00713061" w:rsidRDefault="008E1086" w:rsidP="0071306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A57E8" w:rsidRPr="00713061">
              <w:rPr>
                <w:rFonts w:ascii="Times New Roman" w:hAnsi="Times New Roman" w:cs="Times New Roman"/>
                <w:sz w:val="26"/>
                <w:szCs w:val="26"/>
              </w:rPr>
              <w:t xml:space="preserve">.04. </w:t>
            </w:r>
            <w:r w:rsidR="00711E38" w:rsidRPr="00713061">
              <w:rPr>
                <w:rFonts w:ascii="Times New Roman" w:hAnsi="Times New Roman" w:cs="Times New Roman"/>
                <w:b/>
                <w:sz w:val="26"/>
                <w:szCs w:val="26"/>
              </w:rPr>
              <w:t>Zaliczenie z prawa osobowego i rodzinnego</w:t>
            </w:r>
            <w:r w:rsidR="00711E38" w:rsidRPr="00713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3061" w:rsidRPr="00713061">
              <w:rPr>
                <w:rFonts w:ascii="Times New Roman" w:hAnsi="Times New Roman" w:cs="Times New Roman"/>
                <w:sz w:val="26"/>
                <w:szCs w:val="26"/>
              </w:rPr>
              <w:t>Prawo rzeczowe:  pojęcie i podział rzeczy, possessio</w:t>
            </w:r>
          </w:p>
        </w:tc>
      </w:tr>
      <w:tr w:rsidR="005572AE" w:rsidRPr="00713061" w:rsidTr="00F67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AE" w:rsidRPr="00713061" w:rsidRDefault="008E1086" w:rsidP="00713061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A57E8" w:rsidRPr="00713061">
              <w:rPr>
                <w:rFonts w:ascii="Times New Roman" w:hAnsi="Times New Roman" w:cs="Times New Roman"/>
                <w:sz w:val="26"/>
                <w:szCs w:val="26"/>
              </w:rPr>
              <w:t xml:space="preserve">.04. </w:t>
            </w:r>
            <w:r w:rsidR="00713061" w:rsidRPr="00713061">
              <w:rPr>
                <w:rFonts w:ascii="Times New Roman" w:hAnsi="Times New Roman" w:cs="Times New Roman"/>
                <w:sz w:val="26"/>
                <w:szCs w:val="26"/>
              </w:rPr>
              <w:t>Prawo rzeczowe: własność, iura in re aliena</w:t>
            </w:r>
          </w:p>
        </w:tc>
      </w:tr>
      <w:tr w:rsidR="005572AE" w:rsidRPr="00713061" w:rsidTr="00F67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AE" w:rsidRPr="00713061" w:rsidRDefault="008E1086" w:rsidP="0071306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A57E8" w:rsidRPr="00713061">
              <w:rPr>
                <w:rFonts w:ascii="Times New Roman" w:hAnsi="Times New Roman" w:cs="Times New Roman"/>
                <w:sz w:val="26"/>
                <w:szCs w:val="26"/>
              </w:rPr>
              <w:t xml:space="preserve">.04. </w:t>
            </w:r>
            <w:r w:rsidR="00713061" w:rsidRPr="007130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Zaliczenie z prawa rzeczowego. </w:t>
            </w:r>
            <w:r w:rsidR="00713061" w:rsidRPr="00713061">
              <w:rPr>
                <w:rFonts w:ascii="Times New Roman" w:hAnsi="Times New Roman" w:cs="Times New Roman"/>
                <w:sz w:val="26"/>
                <w:szCs w:val="26"/>
              </w:rPr>
              <w:t>Prawo spadkowe: pojęcie i podstawy dziedziczenia</w:t>
            </w:r>
          </w:p>
        </w:tc>
      </w:tr>
      <w:tr w:rsidR="005572AE" w:rsidRPr="00713061" w:rsidTr="00F67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AE" w:rsidRPr="00713061" w:rsidRDefault="008E1086" w:rsidP="00713061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EA57E8" w:rsidRPr="00713061">
              <w:rPr>
                <w:rFonts w:ascii="Times New Roman" w:hAnsi="Times New Roman" w:cs="Times New Roman"/>
                <w:sz w:val="26"/>
                <w:szCs w:val="26"/>
              </w:rPr>
              <w:t xml:space="preserve">.05. </w:t>
            </w:r>
            <w:r w:rsidR="00713061" w:rsidRPr="00713061">
              <w:rPr>
                <w:rFonts w:ascii="Times New Roman" w:hAnsi="Times New Roman" w:cs="Times New Roman"/>
                <w:sz w:val="26"/>
                <w:szCs w:val="26"/>
              </w:rPr>
              <w:t>Prawo spadkowe: dziedziczenie ex testamento, dziedziczenie ab   intestato, skutki nabycia spadku, zapisy</w:t>
            </w:r>
          </w:p>
        </w:tc>
      </w:tr>
      <w:tr w:rsidR="005572AE" w:rsidRPr="00713061" w:rsidTr="00F67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AE" w:rsidRPr="00713061" w:rsidRDefault="008E1086" w:rsidP="0071306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A57E8" w:rsidRPr="00713061">
              <w:rPr>
                <w:rFonts w:ascii="Times New Roman" w:hAnsi="Times New Roman" w:cs="Times New Roman"/>
                <w:sz w:val="26"/>
                <w:szCs w:val="26"/>
              </w:rPr>
              <w:t xml:space="preserve">.05. </w:t>
            </w:r>
            <w:r w:rsidR="00713061" w:rsidRPr="007130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Zaliczenie z prawa spadkowego. </w:t>
            </w:r>
            <w:r w:rsidR="00713061" w:rsidRPr="00713061">
              <w:rPr>
                <w:rFonts w:ascii="Times New Roman" w:hAnsi="Times New Roman" w:cs="Times New Roman"/>
                <w:sz w:val="26"/>
                <w:szCs w:val="26"/>
              </w:rPr>
              <w:t>Prawo zobowiązań: pojęcie i podział zobowiązań</w:t>
            </w:r>
          </w:p>
        </w:tc>
      </w:tr>
      <w:tr w:rsidR="005572AE" w:rsidRPr="00713061" w:rsidTr="00F67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AE" w:rsidRPr="00713061" w:rsidRDefault="008E1086" w:rsidP="00713061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A57E8" w:rsidRPr="00713061">
              <w:rPr>
                <w:rFonts w:ascii="Times New Roman" w:hAnsi="Times New Roman" w:cs="Times New Roman"/>
                <w:sz w:val="26"/>
                <w:szCs w:val="26"/>
              </w:rPr>
              <w:t xml:space="preserve">.05. </w:t>
            </w:r>
            <w:r w:rsidR="00713061" w:rsidRPr="00713061">
              <w:rPr>
                <w:rFonts w:ascii="Times New Roman" w:hAnsi="Times New Roman" w:cs="Times New Roman"/>
                <w:sz w:val="26"/>
                <w:szCs w:val="26"/>
              </w:rPr>
              <w:t>Prawo zobowiązań: skutki niewykonania zobowiązań, obligationes ex contractu, quasi ex contractu, ex delicto, quasi ex delicto, umocnienie i umorzenie zobowiązań</w:t>
            </w:r>
          </w:p>
        </w:tc>
      </w:tr>
      <w:tr w:rsidR="005572AE" w:rsidRPr="00713061" w:rsidTr="00F67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AE" w:rsidRPr="00713061" w:rsidRDefault="008E1086" w:rsidP="00711E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711E38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="005572AE" w:rsidRPr="00713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1E38">
              <w:rPr>
                <w:rFonts w:ascii="Times New Roman" w:hAnsi="Times New Roman" w:cs="Times New Roman"/>
                <w:sz w:val="26"/>
                <w:szCs w:val="26"/>
              </w:rPr>
              <w:t>Część szczegółowa zobowiązań</w:t>
            </w:r>
          </w:p>
        </w:tc>
      </w:tr>
      <w:tr w:rsidR="005572AE" w:rsidRPr="00713061" w:rsidTr="00F67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AE" w:rsidRDefault="008E1086" w:rsidP="007130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EA57E8" w:rsidRPr="00713061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5572AE" w:rsidRPr="00713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1E38" w:rsidRPr="00713061">
              <w:rPr>
                <w:rFonts w:ascii="Times New Roman" w:hAnsi="Times New Roman" w:cs="Times New Roman"/>
                <w:b/>
                <w:sz w:val="26"/>
                <w:szCs w:val="26"/>
              </w:rPr>
              <w:t>Zaliczenie z prawa zobowiązań</w:t>
            </w:r>
            <w:r w:rsidR="00711E38" w:rsidRPr="00713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1E38" w:rsidRPr="00713061" w:rsidRDefault="008E1086" w:rsidP="007130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</w:t>
            </w:r>
            <w:r w:rsidR="00711E38">
              <w:rPr>
                <w:rFonts w:ascii="Times New Roman" w:hAnsi="Times New Roman" w:cs="Times New Roman"/>
                <w:sz w:val="26"/>
                <w:szCs w:val="26"/>
              </w:rPr>
              <w:t xml:space="preserve"> Zaliczenie</w:t>
            </w:r>
          </w:p>
        </w:tc>
      </w:tr>
      <w:tr w:rsidR="005572AE" w:rsidRPr="00713061" w:rsidTr="00F67E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AE" w:rsidRPr="00713061" w:rsidRDefault="005572AE" w:rsidP="00F67E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12BB" w:rsidRPr="008A12BB" w:rsidRDefault="008A12BB" w:rsidP="008A1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BB">
        <w:rPr>
          <w:rFonts w:ascii="Arial" w:eastAsia="Times New Roman" w:hAnsi="Arial" w:cs="Arial"/>
          <w:b/>
          <w:bCs/>
          <w:color w:val="151B1E"/>
          <w:shd w:val="clear" w:color="auto" w:fill="FFFFFF"/>
        </w:rPr>
        <w:lastRenderedPageBreak/>
        <w:t>Terminarz:</w:t>
      </w:r>
    </w:p>
    <w:tbl>
      <w:tblPr>
        <w:tblW w:w="0" w:type="auto"/>
        <w:tblCellSpacing w:w="15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5"/>
        <w:gridCol w:w="1380"/>
        <w:gridCol w:w="1380"/>
        <w:gridCol w:w="1402"/>
      </w:tblGrid>
      <w:tr w:rsidR="008A12BB" w:rsidRPr="008A12BB" w:rsidTr="008A12BB">
        <w:trPr>
          <w:tblCellSpacing w:w="15" w:type="dxa"/>
        </w:trPr>
        <w:tc>
          <w:tcPr>
            <w:tcW w:w="1350" w:type="dxa"/>
            <w:shd w:val="clear" w:color="auto" w:fill="CCCCCC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12BB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1350" w:type="dxa"/>
            <w:shd w:val="clear" w:color="auto" w:fill="CCCCCC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12BB">
              <w:rPr>
                <w:rFonts w:ascii="Arial" w:eastAsia="Times New Roman" w:hAnsi="Arial" w:cs="Arial"/>
                <w:b/>
                <w:bCs/>
                <w:color w:val="000000"/>
              </w:rPr>
              <w:t>Dzień</w:t>
            </w:r>
          </w:p>
        </w:tc>
        <w:tc>
          <w:tcPr>
            <w:tcW w:w="1350" w:type="dxa"/>
            <w:shd w:val="clear" w:color="auto" w:fill="CCCCCC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12BB">
              <w:rPr>
                <w:rFonts w:ascii="Arial" w:eastAsia="Times New Roman" w:hAnsi="Arial" w:cs="Arial"/>
                <w:b/>
                <w:bCs/>
                <w:color w:val="000000"/>
              </w:rPr>
              <w:t>Sala</w:t>
            </w:r>
          </w:p>
        </w:tc>
        <w:tc>
          <w:tcPr>
            <w:tcW w:w="1350" w:type="dxa"/>
            <w:shd w:val="clear" w:color="auto" w:fill="CCCCCC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12BB">
              <w:rPr>
                <w:rFonts w:ascii="Arial" w:eastAsia="Times New Roman" w:hAnsi="Arial" w:cs="Arial"/>
                <w:b/>
                <w:bCs/>
                <w:color w:val="000000"/>
              </w:rPr>
              <w:t>Godz.od-do</w:t>
            </w:r>
          </w:p>
        </w:tc>
      </w:tr>
      <w:tr w:rsidR="008A12BB" w:rsidRPr="008A12BB" w:rsidTr="008A12B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2020-02-27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czwartek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8" w:history="1">
              <w:r w:rsidRPr="008A12BB">
                <w:rPr>
                  <w:rFonts w:ascii="Arial" w:eastAsia="Times New Roman" w:hAnsi="Arial" w:cs="Arial"/>
                  <w:color w:val="030003"/>
                  <w:u w:val="single"/>
                </w:rPr>
                <w:t>CI-201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10:50 - 12:30</w:t>
            </w:r>
          </w:p>
        </w:tc>
      </w:tr>
      <w:tr w:rsidR="008A12BB" w:rsidRPr="008A12BB" w:rsidTr="008A12B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2020-03-05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czwartek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9" w:history="1">
              <w:r w:rsidRPr="008A12BB">
                <w:rPr>
                  <w:rFonts w:ascii="Arial" w:eastAsia="Times New Roman" w:hAnsi="Arial" w:cs="Arial"/>
                  <w:color w:val="030003"/>
                  <w:u w:val="single"/>
                </w:rPr>
                <w:t>CI-201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10:50 - 12:30</w:t>
            </w:r>
          </w:p>
        </w:tc>
      </w:tr>
      <w:tr w:rsidR="008A12BB" w:rsidRPr="008A12BB" w:rsidTr="008A12B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2020-03-12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czwartek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0" w:history="1">
              <w:r w:rsidRPr="008A12BB">
                <w:rPr>
                  <w:rFonts w:ascii="Arial" w:eastAsia="Times New Roman" w:hAnsi="Arial" w:cs="Arial"/>
                  <w:color w:val="030003"/>
                  <w:u w:val="single"/>
                </w:rPr>
                <w:t>CI-201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10:50 - 12:30</w:t>
            </w:r>
          </w:p>
        </w:tc>
      </w:tr>
      <w:tr w:rsidR="008A12BB" w:rsidRPr="008A12BB" w:rsidTr="008A12B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2020-03-19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czwartek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1" w:history="1">
              <w:r w:rsidRPr="008A12BB">
                <w:rPr>
                  <w:rFonts w:ascii="Arial" w:eastAsia="Times New Roman" w:hAnsi="Arial" w:cs="Arial"/>
                  <w:color w:val="030003"/>
                  <w:u w:val="single"/>
                </w:rPr>
                <w:t>CI-201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10:50 - 12:30</w:t>
            </w:r>
          </w:p>
        </w:tc>
      </w:tr>
      <w:tr w:rsidR="008A12BB" w:rsidRPr="008A12BB" w:rsidTr="008A12B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2020-03-26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czwartek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2" w:history="1">
              <w:r w:rsidRPr="008A12BB">
                <w:rPr>
                  <w:rFonts w:ascii="Arial" w:eastAsia="Times New Roman" w:hAnsi="Arial" w:cs="Arial"/>
                  <w:color w:val="030003"/>
                  <w:u w:val="single"/>
                </w:rPr>
                <w:t>CI-201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10:50 - 12:30</w:t>
            </w:r>
          </w:p>
        </w:tc>
      </w:tr>
      <w:tr w:rsidR="008A12BB" w:rsidRPr="008A12BB" w:rsidTr="008A12B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2020-04-02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czwartek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3" w:history="1">
              <w:r w:rsidRPr="008A12BB">
                <w:rPr>
                  <w:rFonts w:ascii="Arial" w:eastAsia="Times New Roman" w:hAnsi="Arial" w:cs="Arial"/>
                  <w:color w:val="030003"/>
                  <w:u w:val="single"/>
                </w:rPr>
                <w:t>CI-201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10:50 - 12:30</w:t>
            </w:r>
          </w:p>
        </w:tc>
      </w:tr>
      <w:tr w:rsidR="008A12BB" w:rsidRPr="008A12BB" w:rsidTr="008A12B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2020-04-16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czwartek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4" w:history="1">
              <w:r w:rsidRPr="008A12BB">
                <w:rPr>
                  <w:rFonts w:ascii="Arial" w:eastAsia="Times New Roman" w:hAnsi="Arial" w:cs="Arial"/>
                  <w:color w:val="030003"/>
                  <w:u w:val="single"/>
                </w:rPr>
                <w:t>CI-201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10:50 - 12:30</w:t>
            </w:r>
          </w:p>
        </w:tc>
      </w:tr>
      <w:tr w:rsidR="008A12BB" w:rsidRPr="008A12BB" w:rsidTr="008A12B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2020-04-23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czwartek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5" w:history="1">
              <w:r w:rsidRPr="008A12BB">
                <w:rPr>
                  <w:rFonts w:ascii="Arial" w:eastAsia="Times New Roman" w:hAnsi="Arial" w:cs="Arial"/>
                  <w:color w:val="030003"/>
                  <w:u w:val="single"/>
                </w:rPr>
                <w:t>CI-201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10:50 - 12:30</w:t>
            </w:r>
          </w:p>
        </w:tc>
      </w:tr>
      <w:tr w:rsidR="008A12BB" w:rsidRPr="008A12BB" w:rsidTr="008A12B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2020-04-30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czwartek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6" w:history="1">
              <w:r w:rsidRPr="008A12BB">
                <w:rPr>
                  <w:rFonts w:ascii="Arial" w:eastAsia="Times New Roman" w:hAnsi="Arial" w:cs="Arial"/>
                  <w:color w:val="030003"/>
                  <w:u w:val="single"/>
                </w:rPr>
                <w:t>CI-201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10:50 - 12:30</w:t>
            </w:r>
          </w:p>
        </w:tc>
      </w:tr>
      <w:tr w:rsidR="008A12BB" w:rsidRPr="008A12BB" w:rsidTr="008A12B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2020-05-07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czwartek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7" w:history="1">
              <w:r w:rsidRPr="008A12BB">
                <w:rPr>
                  <w:rFonts w:ascii="Arial" w:eastAsia="Times New Roman" w:hAnsi="Arial" w:cs="Arial"/>
                  <w:color w:val="030003"/>
                  <w:u w:val="single"/>
                </w:rPr>
                <w:t>CI-201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10:50 - 12:30</w:t>
            </w:r>
          </w:p>
        </w:tc>
      </w:tr>
      <w:tr w:rsidR="008A12BB" w:rsidRPr="008A12BB" w:rsidTr="008A12B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2020-05-14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czwartek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8" w:history="1">
              <w:r w:rsidRPr="008A12BB">
                <w:rPr>
                  <w:rFonts w:ascii="Arial" w:eastAsia="Times New Roman" w:hAnsi="Arial" w:cs="Arial"/>
                  <w:color w:val="030003"/>
                  <w:u w:val="single"/>
                </w:rPr>
                <w:t>CI-201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10:50 - 12:30</w:t>
            </w:r>
          </w:p>
        </w:tc>
      </w:tr>
      <w:tr w:rsidR="008A12BB" w:rsidRPr="008A12BB" w:rsidTr="008A12B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2020-05-21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czwartek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19" w:history="1">
              <w:r w:rsidRPr="008A12BB">
                <w:rPr>
                  <w:rFonts w:ascii="Arial" w:eastAsia="Times New Roman" w:hAnsi="Arial" w:cs="Arial"/>
                  <w:color w:val="030003"/>
                  <w:u w:val="single"/>
                </w:rPr>
                <w:t>CI-201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10:50 - 12:30</w:t>
            </w:r>
          </w:p>
        </w:tc>
      </w:tr>
      <w:tr w:rsidR="008A12BB" w:rsidRPr="008A12BB" w:rsidTr="008A12B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2020-05-28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czwartek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20" w:history="1">
              <w:r w:rsidRPr="008A12BB">
                <w:rPr>
                  <w:rFonts w:ascii="Arial" w:eastAsia="Times New Roman" w:hAnsi="Arial" w:cs="Arial"/>
                  <w:color w:val="030003"/>
                  <w:u w:val="single"/>
                </w:rPr>
                <w:t>CI-201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10:50 - 12:30</w:t>
            </w:r>
          </w:p>
        </w:tc>
      </w:tr>
      <w:tr w:rsidR="008A12BB" w:rsidRPr="008A12BB" w:rsidTr="008A12BB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2020-06-04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czwartek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hyperlink r:id="rId21" w:history="1">
              <w:r w:rsidRPr="008A12BB">
                <w:rPr>
                  <w:rFonts w:ascii="Arial" w:eastAsia="Times New Roman" w:hAnsi="Arial" w:cs="Arial"/>
                  <w:color w:val="030003"/>
                  <w:u w:val="single"/>
                </w:rPr>
                <w:t>CI-201</w:t>
              </w:r>
            </w:hyperlink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8A12BB" w:rsidRPr="008A12BB" w:rsidRDefault="008A12BB" w:rsidP="008A12BB">
            <w:pPr>
              <w:spacing w:after="75" w:line="240" w:lineRule="auto"/>
              <w:rPr>
                <w:rFonts w:ascii="Arial" w:eastAsia="Times New Roman" w:hAnsi="Arial" w:cs="Arial"/>
                <w:color w:val="030003"/>
              </w:rPr>
            </w:pPr>
            <w:r w:rsidRPr="008A12BB">
              <w:rPr>
                <w:rFonts w:ascii="Arial" w:eastAsia="Times New Roman" w:hAnsi="Arial" w:cs="Arial"/>
                <w:color w:val="030003"/>
              </w:rPr>
              <w:t>10:50 - 12:30</w:t>
            </w:r>
          </w:p>
        </w:tc>
      </w:tr>
    </w:tbl>
    <w:p w:rsidR="00F46E2C" w:rsidRPr="00713061" w:rsidRDefault="008A12BB" w:rsidP="00713061">
      <w:pPr>
        <w:tabs>
          <w:tab w:val="left" w:pos="59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2020-06-15 poniedziałek</w:t>
      </w:r>
    </w:p>
    <w:sectPr w:rsidR="00F46E2C" w:rsidRPr="00713061" w:rsidSect="004658FD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C9" w:rsidRDefault="009607C9" w:rsidP="00EC4FF6">
      <w:pPr>
        <w:spacing w:after="0" w:line="240" w:lineRule="auto"/>
      </w:pPr>
      <w:r>
        <w:separator/>
      </w:r>
    </w:p>
  </w:endnote>
  <w:endnote w:type="continuationSeparator" w:id="0">
    <w:p w:rsidR="009607C9" w:rsidRDefault="009607C9" w:rsidP="00EC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992880"/>
      <w:docPartObj>
        <w:docPartGallery w:val="Page Numbers (Bottom of Page)"/>
        <w:docPartUnique/>
      </w:docPartObj>
    </w:sdtPr>
    <w:sdtEndPr/>
    <w:sdtContent>
      <w:p w:rsidR="00EC4FF6" w:rsidRDefault="00315D60">
        <w:pPr>
          <w:pStyle w:val="Stopka"/>
          <w:jc w:val="right"/>
        </w:pPr>
        <w:r>
          <w:fldChar w:fldCharType="begin"/>
        </w:r>
        <w:r w:rsidR="00EC4FF6">
          <w:instrText>PAGE   \* MERGEFORMAT</w:instrText>
        </w:r>
        <w:r>
          <w:fldChar w:fldCharType="separate"/>
        </w:r>
        <w:r w:rsidR="00C3460D">
          <w:rPr>
            <w:noProof/>
          </w:rPr>
          <w:t>1</w:t>
        </w:r>
        <w:r>
          <w:fldChar w:fldCharType="end"/>
        </w:r>
      </w:p>
    </w:sdtContent>
  </w:sdt>
  <w:p w:rsidR="00EC4FF6" w:rsidRDefault="00EC4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C9" w:rsidRDefault="009607C9" w:rsidP="00EC4FF6">
      <w:pPr>
        <w:spacing w:after="0" w:line="240" w:lineRule="auto"/>
      </w:pPr>
      <w:r>
        <w:separator/>
      </w:r>
    </w:p>
  </w:footnote>
  <w:footnote w:type="continuationSeparator" w:id="0">
    <w:p w:rsidR="009607C9" w:rsidRDefault="009607C9" w:rsidP="00EC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02C"/>
    <w:multiLevelType w:val="hybridMultilevel"/>
    <w:tmpl w:val="34921F2E"/>
    <w:lvl w:ilvl="0" w:tplc="6C7AF538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1E00206"/>
    <w:multiLevelType w:val="hybridMultilevel"/>
    <w:tmpl w:val="FFD2B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415C1"/>
    <w:multiLevelType w:val="hybridMultilevel"/>
    <w:tmpl w:val="7250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6530B"/>
    <w:multiLevelType w:val="hybridMultilevel"/>
    <w:tmpl w:val="E5D49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607B8"/>
    <w:multiLevelType w:val="hybridMultilevel"/>
    <w:tmpl w:val="688C1E4C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5F4E0916"/>
    <w:multiLevelType w:val="hybridMultilevel"/>
    <w:tmpl w:val="5060C9C2"/>
    <w:lvl w:ilvl="0" w:tplc="D16EE1D4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C6D"/>
    <w:rsid w:val="0001138F"/>
    <w:rsid w:val="000F206F"/>
    <w:rsid w:val="002A7F29"/>
    <w:rsid w:val="00315D60"/>
    <w:rsid w:val="003B71CC"/>
    <w:rsid w:val="003E6AF6"/>
    <w:rsid w:val="00411FD4"/>
    <w:rsid w:val="004658FD"/>
    <w:rsid w:val="00472840"/>
    <w:rsid w:val="004C6CF6"/>
    <w:rsid w:val="005572AE"/>
    <w:rsid w:val="00572E09"/>
    <w:rsid w:val="00591C6D"/>
    <w:rsid w:val="006A79AC"/>
    <w:rsid w:val="00711E38"/>
    <w:rsid w:val="00713061"/>
    <w:rsid w:val="007E6614"/>
    <w:rsid w:val="00887860"/>
    <w:rsid w:val="008A12BB"/>
    <w:rsid w:val="008E1086"/>
    <w:rsid w:val="00930017"/>
    <w:rsid w:val="009607C9"/>
    <w:rsid w:val="00974968"/>
    <w:rsid w:val="00A124B6"/>
    <w:rsid w:val="00C3460D"/>
    <w:rsid w:val="00C37D7D"/>
    <w:rsid w:val="00C65415"/>
    <w:rsid w:val="00CC5004"/>
    <w:rsid w:val="00D14349"/>
    <w:rsid w:val="00D85AA5"/>
    <w:rsid w:val="00D86629"/>
    <w:rsid w:val="00DE34E5"/>
    <w:rsid w:val="00E15EB6"/>
    <w:rsid w:val="00E55B3C"/>
    <w:rsid w:val="00E759AA"/>
    <w:rsid w:val="00EA57E8"/>
    <w:rsid w:val="00EA5F35"/>
    <w:rsid w:val="00EC4FF6"/>
    <w:rsid w:val="00F4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CF8F"/>
  <w15:docId w15:val="{4D1DB775-A889-4374-B45B-6B8A3FC8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4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65415"/>
  </w:style>
  <w:style w:type="paragraph" w:styleId="Akapitzlist">
    <w:name w:val="List Paragraph"/>
    <w:basedOn w:val="Normalny"/>
    <w:uiPriority w:val="34"/>
    <w:qFormat/>
    <w:rsid w:val="000F2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FF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FF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CC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8A12B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1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ul.pl/qlsale.html?op=2&amp;sid=CI-201" TargetMode="External"/><Relationship Id="rId13" Type="http://schemas.openxmlformats.org/officeDocument/2006/relationships/hyperlink" Target="https://e.kul.pl/qlsale.html?op=2&amp;sid=CI-201" TargetMode="External"/><Relationship Id="rId18" Type="http://schemas.openxmlformats.org/officeDocument/2006/relationships/hyperlink" Target="https://e.kul.pl/qlsale.html?op=2&amp;sid=CI-2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kul.pl/qlsale.html?op=2&amp;sid=CI-2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kul.pl/qlsale.html?op=2&amp;sid=CI-201" TargetMode="External"/><Relationship Id="rId17" Type="http://schemas.openxmlformats.org/officeDocument/2006/relationships/hyperlink" Target="https://e.kul.pl/qlsale.html?op=2&amp;sid=CI-2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kul.pl/qlsale.html?op=2&amp;sid=CI-201" TargetMode="External"/><Relationship Id="rId20" Type="http://schemas.openxmlformats.org/officeDocument/2006/relationships/hyperlink" Target="https://e.kul.pl/qlsale.html?op=2&amp;sid=CI-2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kul.pl/qlsale.html?op=2&amp;sid=CI-20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kul.pl/qlsale.html?op=2&amp;sid=CI-2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kul.pl/qlsale.html?op=2&amp;sid=CI-201" TargetMode="External"/><Relationship Id="rId19" Type="http://schemas.openxmlformats.org/officeDocument/2006/relationships/hyperlink" Target="https://e.kul.pl/qlsale.html?op=2&amp;sid=CI-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kul.pl/qlsale.html?op=2&amp;sid=CI-201" TargetMode="External"/><Relationship Id="rId14" Type="http://schemas.openxmlformats.org/officeDocument/2006/relationships/hyperlink" Target="https://e.kul.pl/qlsale.html?op=2&amp;sid=CI-20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A526-F100-4C03-958D-0678C6E3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Bożena Czech-Jezierska</cp:lastModifiedBy>
  <cp:revision>12</cp:revision>
  <cp:lastPrinted>2019-02-27T10:49:00Z</cp:lastPrinted>
  <dcterms:created xsi:type="dcterms:W3CDTF">2015-02-18T10:10:00Z</dcterms:created>
  <dcterms:modified xsi:type="dcterms:W3CDTF">2020-02-26T17:20:00Z</dcterms:modified>
</cp:coreProperties>
</file>